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DB" w:rsidRPr="00776FF6" w:rsidRDefault="00B157DB" w:rsidP="00E36257">
      <w:pPr>
        <w:pStyle w:val="PlainText"/>
        <w:spacing w:after="240"/>
        <w:rPr>
          <w:rFonts w:ascii="Times New Roman" w:hAnsi="Times New Roman" w:cs="Times New Roman"/>
          <w:color w:val="0000FF"/>
          <w:sz w:val="24"/>
          <w:szCs w:val="24"/>
        </w:rPr>
      </w:pPr>
      <w:r w:rsidRPr="00776FF6">
        <w:rPr>
          <w:rFonts w:ascii="Times New Roman" w:hAnsi="Times New Roman" w:cs="Times New Roman"/>
          <w:color w:val="0000FF"/>
          <w:sz w:val="24"/>
          <w:szCs w:val="24"/>
          <w:highlight w:val="yellow"/>
        </w:rPr>
        <w:t>Not</w:t>
      </w:r>
      <w:r w:rsidR="00017060">
        <w:rPr>
          <w:rFonts w:ascii="Times New Roman" w:hAnsi="Times New Roman" w:cs="Times New Roman"/>
          <w:color w:val="0000FF"/>
          <w:sz w:val="24"/>
          <w:szCs w:val="24"/>
          <w:highlight w:val="yellow"/>
        </w:rPr>
        <w:t>a</w:t>
      </w:r>
      <w:r w:rsidRPr="00776FF6">
        <w:rPr>
          <w:rFonts w:ascii="Times New Roman" w:hAnsi="Times New Roman" w:cs="Times New Roman"/>
          <w:color w:val="0000FF"/>
          <w:sz w:val="24"/>
          <w:szCs w:val="24"/>
          <w:highlight w:val="yellow"/>
        </w:rPr>
        <w:t xml:space="preserve">: </w:t>
      </w:r>
      <w:r w:rsidR="00017060">
        <w:rPr>
          <w:rFonts w:ascii="Times New Roman" w:hAnsi="Times New Roman" w:cs="Times New Roman"/>
          <w:color w:val="0000FF"/>
          <w:sz w:val="24"/>
          <w:szCs w:val="24"/>
          <w:highlight w:val="yellow"/>
        </w:rPr>
        <w:t>Las organizaciones pueden adaptar estas plantillas de materiales para que cumplan con sus necesidades y el trabajo que hacen. Pueden cambiar las palabras para que correspondan al lenguaje que su organización prefiera (por ejemplo sobreviviente o participante de servicios). Antes de usar esta plantilla, asegúrese de quitar todas las notas en azul</w:t>
      </w:r>
      <w:r w:rsidR="00E36257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5348BB" w:rsidRPr="00494A94" w:rsidRDefault="00017060" w:rsidP="004C4B79">
      <w:pPr>
        <w:spacing w:after="240"/>
        <w:rPr>
          <w:color w:val="FF0000"/>
        </w:rPr>
      </w:pPr>
      <w:r>
        <w:rPr>
          <w:color w:val="0000FF"/>
          <w:highlight w:val="yellow"/>
        </w:rPr>
        <w:t>Otro documento al que se puede referir es la "Plantilla de Política sobre la Seguridad de Información en Papel y Electrónica para Programas de Violencia Doméstica/Agresión Sexual y sus Socios que Están Co-Ubicados</w:t>
      </w:r>
      <w:r w:rsidR="004C4B79" w:rsidRPr="004C4B79">
        <w:rPr>
          <w:color w:val="0000FF"/>
          <w:highlight w:val="yellow"/>
        </w:rPr>
        <w:t>.”</w:t>
      </w:r>
    </w:p>
    <w:p w:rsidR="004624F9" w:rsidRPr="00B676C2" w:rsidRDefault="00752365" w:rsidP="00E36257">
      <w:pPr>
        <w:spacing w:after="240"/>
        <w:rPr>
          <w:rFonts w:ascii="Arial" w:eastAsia="MS Mincho" w:hAnsi="Arial" w:cs="Arial"/>
          <w:sz w:val="22"/>
        </w:rPr>
      </w:pPr>
      <w:r w:rsidRPr="00B676C2">
        <w:rPr>
          <w:rFonts w:ascii="Arial" w:eastAsia="MS Mincho" w:hAnsi="Arial" w:cs="Arial"/>
          <w:sz w:val="22"/>
        </w:rPr>
        <w:t>En cualquier colaboración de co-ubicación, debe haber una clara separación física entre cada socio. Si hay otras entidades que comparten un edificio o tienen acceso físico al espacio ocupado por la asociación, la asociación debe documentar claramente cómo los archivos en papel, en computadora y toda la otra información de víctimas serán protegidas.</w:t>
      </w:r>
    </w:p>
    <w:p w:rsidR="004624F9" w:rsidRPr="00B676C2" w:rsidRDefault="00752365" w:rsidP="00E36257">
      <w:pPr>
        <w:spacing w:after="240"/>
        <w:rPr>
          <w:rFonts w:ascii="Arial" w:eastAsia="MS Mincho" w:hAnsi="Arial" w:cs="Arial"/>
          <w:sz w:val="22"/>
        </w:rPr>
      </w:pPr>
      <w:r w:rsidRPr="00B676C2">
        <w:rPr>
          <w:rFonts w:ascii="Arial" w:eastAsia="MS Mincho" w:hAnsi="Arial" w:cs="Arial"/>
          <w:b/>
          <w:sz w:val="22"/>
        </w:rPr>
        <w:t xml:space="preserve">Los Roles del Personal/de las Defensoras: </w:t>
      </w:r>
      <w:r w:rsidRPr="00B676C2">
        <w:rPr>
          <w:rFonts w:ascii="Arial" w:eastAsia="MS Mincho" w:hAnsi="Arial" w:cs="Arial"/>
          <w:sz w:val="22"/>
        </w:rPr>
        <w:t xml:space="preserve">Cualquier persona que tiene protecciones de privilegio o confidencialidad debe tener un despacho separado con puerta o debe utilizar un despacho privado y cerrado para reunirse con clientes y para tener conversaciones telefónicas confidenciales. </w:t>
      </w:r>
    </w:p>
    <w:p w:rsidR="004624F9" w:rsidRPr="00B676C2" w:rsidRDefault="00752365" w:rsidP="00E36257">
      <w:pPr>
        <w:spacing w:after="240"/>
        <w:rPr>
          <w:rFonts w:ascii="Arial" w:eastAsia="MS Mincho" w:hAnsi="Arial" w:cs="Arial"/>
          <w:sz w:val="22"/>
        </w:rPr>
      </w:pPr>
      <w:r w:rsidRPr="00B676C2">
        <w:rPr>
          <w:rFonts w:ascii="Arial" w:eastAsia="MS Mincho" w:hAnsi="Arial" w:cs="Arial"/>
          <w:b/>
          <w:sz w:val="22"/>
        </w:rPr>
        <w:t xml:space="preserve">La Oficina: </w:t>
      </w:r>
      <w:r w:rsidRPr="00B676C2">
        <w:rPr>
          <w:rFonts w:ascii="Arial" w:eastAsia="MS Mincho" w:hAnsi="Arial" w:cs="Arial"/>
          <w:sz w:val="22"/>
        </w:rPr>
        <w:t xml:space="preserve">Si los socios co-ubicados se reunen con víctimas en despachos con ventanas que abren a los pasillos o al exterior, los socios deben tratar de utilizar persianas u otras coberturas para ventanas para proteger la identidad de víctimas dentro de la oficina.  </w:t>
      </w:r>
    </w:p>
    <w:p w:rsidR="002E0E74" w:rsidRPr="00B676C2" w:rsidRDefault="00752365" w:rsidP="00E36257">
      <w:pPr>
        <w:spacing w:after="240"/>
        <w:rPr>
          <w:rFonts w:ascii="Arial" w:eastAsia="MS Mincho" w:hAnsi="Arial" w:cs="Arial"/>
          <w:sz w:val="22"/>
        </w:rPr>
      </w:pPr>
      <w:r w:rsidRPr="00B676C2">
        <w:rPr>
          <w:rFonts w:ascii="Arial" w:eastAsia="MS Mincho" w:hAnsi="Arial" w:cs="Arial"/>
          <w:b/>
          <w:sz w:val="22"/>
        </w:rPr>
        <w:t xml:space="preserve">La Seguridad del Edificio: </w:t>
      </w:r>
      <w:r w:rsidRPr="00B676C2">
        <w:rPr>
          <w:rFonts w:ascii="Arial" w:eastAsia="MS Mincho" w:hAnsi="Arial" w:cs="Arial"/>
          <w:sz w:val="22"/>
        </w:rPr>
        <w:t xml:space="preserve">Si el edificio ocupado por la asociación tiene </w:t>
      </w:r>
      <w:r w:rsidR="006E2879" w:rsidRPr="00B676C2">
        <w:rPr>
          <w:rFonts w:ascii="Arial" w:eastAsia="MS Mincho" w:hAnsi="Arial" w:cs="Arial"/>
          <w:sz w:val="22"/>
        </w:rPr>
        <w:t xml:space="preserve">seguridad aparte de los propios procesos de entrada de la asociación, la asociación puede considerar las siguientes provisiones del protocolo:  </w:t>
      </w:r>
      <w:r w:rsidR="002E0E74" w:rsidRPr="00B676C2">
        <w:rPr>
          <w:rFonts w:ascii="Arial" w:eastAsia="MS Mincho" w:hAnsi="Arial" w:cs="Arial"/>
          <w:sz w:val="22"/>
        </w:rPr>
        <w:t xml:space="preserve"> </w:t>
      </w:r>
    </w:p>
    <w:p w:rsidR="00B157DB" w:rsidRPr="00B676C2" w:rsidRDefault="006E2879" w:rsidP="00E36257">
      <w:pPr>
        <w:pStyle w:val="PlainText"/>
        <w:numPr>
          <w:ilvl w:val="0"/>
          <w:numId w:val="13"/>
        </w:numPr>
        <w:tabs>
          <w:tab w:val="clear" w:pos="720"/>
          <w:tab w:val="num" w:pos="480"/>
          <w:tab w:val="left" w:pos="600"/>
        </w:tabs>
        <w:spacing w:after="240"/>
        <w:ind w:left="475"/>
        <w:rPr>
          <w:rFonts w:ascii="Arial" w:eastAsia="MS Mincho" w:hAnsi="Arial" w:cs="Arial"/>
          <w:sz w:val="22"/>
          <w:szCs w:val="24"/>
        </w:rPr>
      </w:pPr>
      <w:r w:rsidRPr="00B676C2">
        <w:rPr>
          <w:rFonts w:ascii="Arial" w:eastAsia="MS Mincho" w:hAnsi="Arial" w:cs="Arial"/>
          <w:sz w:val="22"/>
          <w:szCs w:val="24"/>
        </w:rPr>
        <w:t xml:space="preserve">Si hay diarios de citas o de visitantes en la entrada principal del edificio, la información recogida en los diarios debe ser voluntaria y opcional, y se debe purgar los diarios con regularidad. </w:t>
      </w:r>
    </w:p>
    <w:p w:rsidR="002E0E74" w:rsidRPr="00B676C2" w:rsidRDefault="006E2879" w:rsidP="00E36257">
      <w:pPr>
        <w:pStyle w:val="PlainText"/>
        <w:numPr>
          <w:ilvl w:val="0"/>
          <w:numId w:val="13"/>
        </w:numPr>
        <w:tabs>
          <w:tab w:val="clear" w:pos="720"/>
          <w:tab w:val="num" w:pos="480"/>
          <w:tab w:val="left" w:pos="600"/>
        </w:tabs>
        <w:spacing w:after="240"/>
        <w:ind w:left="475"/>
        <w:rPr>
          <w:rFonts w:ascii="Arial" w:eastAsia="MS Mincho" w:hAnsi="Arial" w:cs="Arial"/>
          <w:sz w:val="22"/>
          <w:szCs w:val="24"/>
        </w:rPr>
      </w:pPr>
      <w:r w:rsidRPr="00B676C2">
        <w:rPr>
          <w:rFonts w:ascii="Arial" w:eastAsia="MS Mincho" w:hAnsi="Arial" w:cs="Arial"/>
          <w:sz w:val="22"/>
          <w:szCs w:val="24"/>
        </w:rPr>
        <w:t xml:space="preserve">El personal de seguridad del edificio no debe obligarles a las víctimas/clientes que den sus nombres </w:t>
      </w:r>
      <w:r w:rsidR="00AB2511" w:rsidRPr="00B676C2">
        <w:rPr>
          <w:rFonts w:ascii="Arial" w:eastAsia="MS Mincho" w:hAnsi="Arial" w:cs="Arial"/>
          <w:sz w:val="22"/>
          <w:szCs w:val="24"/>
        </w:rPr>
        <w:t xml:space="preserve">y apellidos </w:t>
      </w:r>
      <w:r w:rsidRPr="00B676C2">
        <w:rPr>
          <w:rFonts w:ascii="Arial" w:eastAsia="MS Mincho" w:hAnsi="Arial" w:cs="Arial"/>
          <w:sz w:val="22"/>
          <w:szCs w:val="24"/>
        </w:rPr>
        <w:t xml:space="preserve">completos para tener acceso al programa. Debe permitir que sólo compartan sus </w:t>
      </w:r>
      <w:r w:rsidR="00AB2511" w:rsidRPr="00B676C2">
        <w:rPr>
          <w:rFonts w:ascii="Arial" w:eastAsia="MS Mincho" w:hAnsi="Arial" w:cs="Arial"/>
          <w:sz w:val="22"/>
          <w:szCs w:val="24"/>
        </w:rPr>
        <w:t xml:space="preserve">iniciales o un nombre. </w:t>
      </w:r>
    </w:p>
    <w:p w:rsidR="002E0E74" w:rsidRPr="00B676C2" w:rsidRDefault="00AB2511" w:rsidP="00E36257">
      <w:pPr>
        <w:pStyle w:val="PlainText"/>
        <w:numPr>
          <w:ilvl w:val="0"/>
          <w:numId w:val="13"/>
        </w:numPr>
        <w:tabs>
          <w:tab w:val="clear" w:pos="720"/>
          <w:tab w:val="num" w:pos="480"/>
          <w:tab w:val="left" w:pos="600"/>
        </w:tabs>
        <w:spacing w:after="240"/>
        <w:ind w:left="475"/>
        <w:rPr>
          <w:rFonts w:ascii="Arial" w:eastAsia="MS Mincho" w:hAnsi="Arial" w:cs="Arial"/>
          <w:sz w:val="22"/>
          <w:szCs w:val="24"/>
        </w:rPr>
      </w:pPr>
      <w:r w:rsidRPr="00B676C2">
        <w:rPr>
          <w:rFonts w:ascii="Arial" w:eastAsia="MS Mincho" w:hAnsi="Arial" w:cs="Arial"/>
          <w:sz w:val="22"/>
          <w:szCs w:val="24"/>
        </w:rPr>
        <w:t>Si las víctimas no están cómodas con revelar su nombre</w:t>
      </w:r>
      <w:r w:rsidR="002E0E74" w:rsidRPr="00B676C2">
        <w:rPr>
          <w:rFonts w:ascii="Arial" w:eastAsia="MS Mincho" w:hAnsi="Arial" w:cs="Arial"/>
          <w:sz w:val="22"/>
          <w:szCs w:val="24"/>
        </w:rPr>
        <w:t xml:space="preserve">, </w:t>
      </w:r>
      <w:r w:rsidRPr="00B676C2">
        <w:rPr>
          <w:rFonts w:ascii="Arial" w:eastAsia="MS Mincho" w:hAnsi="Arial" w:cs="Arial"/>
          <w:sz w:val="22"/>
          <w:szCs w:val="24"/>
        </w:rPr>
        <w:t xml:space="preserve">el empleado de seguridad del edificio puede llamar a la asociación y alguien afiliado con el programa puede venir para saludar a la víctima y determinar los próximos pasos. </w:t>
      </w:r>
    </w:p>
    <w:p w:rsidR="002E0E74" w:rsidRPr="00B676C2" w:rsidRDefault="00755E11" w:rsidP="00E36257">
      <w:pPr>
        <w:pStyle w:val="PlainText"/>
        <w:numPr>
          <w:ilvl w:val="0"/>
          <w:numId w:val="13"/>
        </w:numPr>
        <w:tabs>
          <w:tab w:val="clear" w:pos="720"/>
          <w:tab w:val="num" w:pos="480"/>
          <w:tab w:val="left" w:pos="600"/>
        </w:tabs>
        <w:spacing w:after="240"/>
        <w:ind w:left="475"/>
        <w:rPr>
          <w:rFonts w:ascii="Arial" w:eastAsia="MS Mincho" w:hAnsi="Arial" w:cs="Arial"/>
          <w:sz w:val="22"/>
          <w:szCs w:val="24"/>
        </w:rPr>
      </w:pPr>
      <w:r w:rsidRPr="00B676C2">
        <w:rPr>
          <w:rFonts w:ascii="Arial" w:eastAsia="MS Mincho" w:hAnsi="Arial" w:cs="Arial"/>
          <w:sz w:val="22"/>
          <w:szCs w:val="24"/>
        </w:rPr>
        <w:t xml:space="preserve">Si ofrecen </w:t>
      </w:r>
      <w:r w:rsidR="00AB2511" w:rsidRPr="00B676C2">
        <w:rPr>
          <w:rFonts w:ascii="Arial" w:eastAsia="MS Mincho" w:hAnsi="Arial" w:cs="Arial"/>
          <w:sz w:val="22"/>
          <w:szCs w:val="24"/>
        </w:rPr>
        <w:t>cinta</w:t>
      </w:r>
      <w:r w:rsidRPr="00B676C2">
        <w:rPr>
          <w:rFonts w:ascii="Arial" w:eastAsia="MS Mincho" w:hAnsi="Arial" w:cs="Arial"/>
          <w:sz w:val="22"/>
          <w:szCs w:val="24"/>
        </w:rPr>
        <w:t>s</w:t>
      </w:r>
      <w:r w:rsidR="00AB2511" w:rsidRPr="00B676C2">
        <w:rPr>
          <w:rFonts w:ascii="Arial" w:eastAsia="MS Mincho" w:hAnsi="Arial" w:cs="Arial"/>
          <w:sz w:val="22"/>
          <w:szCs w:val="24"/>
        </w:rPr>
        <w:t xml:space="preserve"> o tarjeta</w:t>
      </w:r>
      <w:r w:rsidRPr="00B676C2">
        <w:rPr>
          <w:rFonts w:ascii="Arial" w:eastAsia="MS Mincho" w:hAnsi="Arial" w:cs="Arial"/>
          <w:sz w:val="22"/>
          <w:szCs w:val="24"/>
        </w:rPr>
        <w:t>s</w:t>
      </w:r>
      <w:r w:rsidR="00AB2511" w:rsidRPr="00B676C2">
        <w:rPr>
          <w:rFonts w:ascii="Arial" w:eastAsia="MS Mincho" w:hAnsi="Arial" w:cs="Arial"/>
          <w:sz w:val="22"/>
          <w:szCs w:val="24"/>
        </w:rPr>
        <w:t xml:space="preserve"> </w:t>
      </w:r>
      <w:r w:rsidRPr="00B676C2">
        <w:rPr>
          <w:rFonts w:ascii="Arial" w:eastAsia="MS Mincho" w:hAnsi="Arial" w:cs="Arial"/>
          <w:sz w:val="22"/>
          <w:szCs w:val="24"/>
        </w:rPr>
        <w:t xml:space="preserve">de identificación que identifican a la víctima/cliente, su uso debe ser voluntario y opcional. </w:t>
      </w:r>
    </w:p>
    <w:p w:rsidR="007863CB" w:rsidRDefault="00427EC9" w:rsidP="00E36257">
      <w:pPr>
        <w:pStyle w:val="PlainText"/>
        <w:tabs>
          <w:tab w:val="center" w:pos="480"/>
          <w:tab w:val="left" w:pos="600"/>
          <w:tab w:val="left" w:pos="720"/>
        </w:tabs>
        <w:rPr>
          <w:rFonts w:ascii="Times New Roman" w:eastAsia="MS Mincho" w:hAnsi="Times New Roman" w:cs="Times New Roman"/>
          <w:color w:val="0000FF"/>
          <w:sz w:val="24"/>
          <w:szCs w:val="24"/>
        </w:rPr>
      </w:pPr>
      <w:r w:rsidRPr="00427EC9">
        <w:rPr>
          <w:rFonts w:ascii="Times New Roman" w:eastAsia="MS Mincho" w:hAnsi="Times New Roman" w:cs="Times New Roman"/>
          <w:color w:val="0000FF"/>
          <w:sz w:val="24"/>
          <w:szCs w:val="24"/>
          <w:highlight w:val="yellow"/>
        </w:rPr>
        <w:t>Not</w:t>
      </w:r>
      <w:r w:rsidR="00755E11">
        <w:rPr>
          <w:rFonts w:ascii="Times New Roman" w:eastAsia="MS Mincho" w:hAnsi="Times New Roman" w:cs="Times New Roman"/>
          <w:color w:val="0000FF"/>
          <w:sz w:val="24"/>
          <w:szCs w:val="24"/>
          <w:highlight w:val="yellow"/>
        </w:rPr>
        <w:t>a</w:t>
      </w:r>
      <w:r w:rsidRPr="00427EC9">
        <w:rPr>
          <w:rFonts w:ascii="Times New Roman" w:eastAsia="MS Mincho" w:hAnsi="Times New Roman" w:cs="Times New Roman"/>
          <w:color w:val="0000FF"/>
          <w:sz w:val="24"/>
          <w:szCs w:val="24"/>
          <w:highlight w:val="yellow"/>
        </w:rPr>
        <w:t xml:space="preserve">: </w:t>
      </w:r>
      <w:r w:rsidR="00755E11">
        <w:rPr>
          <w:rFonts w:ascii="Times New Roman" w:eastAsia="MS Mincho" w:hAnsi="Times New Roman" w:cs="Times New Roman"/>
          <w:color w:val="0000FF"/>
          <w:sz w:val="24"/>
          <w:szCs w:val="24"/>
          <w:highlight w:val="yellow"/>
        </w:rPr>
        <w:t xml:space="preserve">¿Por qué purgar los diarios de seguridad? Si se puede utilizar los diarios para identificar a las clientes o a las clientes potenciales de la asociación, puede comprometer la confidencialidad y la privacidad. Purgar los diarios y otros archivos según un horario razonable pero corto ayudará a proteger la confidencialidad </w:t>
      </w:r>
      <w:r w:rsidR="00154143">
        <w:rPr>
          <w:rFonts w:ascii="Times New Roman" w:eastAsia="MS Mincho" w:hAnsi="Times New Roman" w:cs="Times New Roman"/>
          <w:color w:val="0000FF"/>
          <w:sz w:val="24"/>
          <w:szCs w:val="24"/>
          <w:highlight w:val="yellow"/>
        </w:rPr>
        <w:t>mientras proporciona</w:t>
      </w:r>
      <w:r w:rsidR="00755E11">
        <w:rPr>
          <w:rFonts w:ascii="Times New Roman" w:eastAsia="MS Mincho" w:hAnsi="Times New Roman" w:cs="Times New Roman"/>
          <w:color w:val="0000FF"/>
          <w:sz w:val="24"/>
          <w:szCs w:val="24"/>
          <w:highlight w:val="yellow"/>
        </w:rPr>
        <w:t xml:space="preserve"> la información necesaria para la seguridad. Recomendamos un horario de 24/48/72 horas para purgar la información de seguridad. Esta sugerencia tiene la intención de equilibrar la necesidad de confidencialidad para las clientes/víctimas y la necesidad de seguridad si ocurre una brecha de seguridad. </w:t>
      </w:r>
    </w:p>
    <w:p w:rsidR="00F0797D" w:rsidRDefault="00F0797D" w:rsidP="00E36257">
      <w:pPr>
        <w:pStyle w:val="PlainText"/>
        <w:tabs>
          <w:tab w:val="center" w:pos="480"/>
          <w:tab w:val="left" w:pos="600"/>
          <w:tab w:val="left" w:pos="720"/>
        </w:tabs>
        <w:rPr>
          <w:rFonts w:ascii="Times New Roman" w:eastAsia="MS Mincho" w:hAnsi="Times New Roman" w:cs="Times New Roman"/>
          <w:color w:val="0000FF"/>
          <w:sz w:val="24"/>
          <w:szCs w:val="24"/>
        </w:rPr>
      </w:pPr>
    </w:p>
    <w:p w:rsidR="00F0797D" w:rsidRPr="000B0ECA" w:rsidRDefault="00755E11" w:rsidP="00F0797D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Este proyecto fue apoyado por Subvención N</w:t>
      </w:r>
      <w:r w:rsidRPr="00755E11">
        <w:rPr>
          <w:sz w:val="20"/>
          <w:szCs w:val="20"/>
          <w:vertAlign w:val="superscript"/>
        </w:rPr>
        <w:t>o</w:t>
      </w:r>
      <w:r>
        <w:rPr>
          <w:sz w:val="20"/>
          <w:szCs w:val="20"/>
        </w:rPr>
        <w:t xml:space="preserve"> </w:t>
      </w:r>
      <w:r w:rsidR="00F0797D" w:rsidRPr="000B0ECA">
        <w:rPr>
          <w:sz w:val="20"/>
          <w:szCs w:val="20"/>
        </w:rPr>
        <w:t xml:space="preserve">2007-TA-AX-K012 </w:t>
      </w:r>
      <w:r>
        <w:rPr>
          <w:sz w:val="20"/>
          <w:szCs w:val="20"/>
        </w:rPr>
        <w:t>otorgada por la Oficina de Violencia Contra Mujeres del Departamento de Justicia de los EE.UU. Las opiniones, conclusiones y recomendaciones expresadas en esta publicación/programa/exhibición son del autor (o de los autores) no reflejan n</w:t>
      </w:r>
      <w:r w:rsidR="00154143">
        <w:rPr>
          <w:sz w:val="20"/>
          <w:szCs w:val="20"/>
        </w:rPr>
        <w:t>e</w:t>
      </w:r>
      <w:r>
        <w:rPr>
          <w:sz w:val="20"/>
          <w:szCs w:val="20"/>
        </w:rPr>
        <w:t>cesariamente las opiniones de la Oficina de Violencia Contra Mujeres del Departamento de Justicia</w:t>
      </w:r>
      <w:r w:rsidR="00F0797D" w:rsidRPr="000B0ECA">
        <w:rPr>
          <w:sz w:val="20"/>
          <w:szCs w:val="20"/>
        </w:rPr>
        <w:t>.</w:t>
      </w:r>
    </w:p>
    <w:p w:rsidR="00F0797D" w:rsidRPr="000B0ECA" w:rsidRDefault="00F0797D" w:rsidP="00E36257">
      <w:pPr>
        <w:pStyle w:val="PlainText"/>
        <w:tabs>
          <w:tab w:val="center" w:pos="480"/>
          <w:tab w:val="left" w:pos="600"/>
          <w:tab w:val="left" w:pos="720"/>
        </w:tabs>
        <w:rPr>
          <w:rFonts w:ascii="Verdana" w:eastAsia="MS Mincho" w:hAnsi="Verdana"/>
          <w:sz w:val="22"/>
          <w:szCs w:val="22"/>
        </w:rPr>
      </w:pPr>
    </w:p>
    <w:sectPr w:rsidR="00F0797D" w:rsidRPr="000B0ECA" w:rsidSect="00F0797D">
      <w:headerReference w:type="default" r:id="rId7"/>
      <w:footerReference w:type="default" r:id="rId8"/>
      <w:pgSz w:w="12240" w:h="15840"/>
      <w:pgMar w:top="720" w:right="720" w:bottom="720" w:left="720" w:gutter="0"/>
      <w:docGrid w:linePitch="326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511" w:rsidRDefault="00AB2511">
      <w:r>
        <w:separator/>
      </w:r>
    </w:p>
  </w:endnote>
  <w:endnote w:type="continuationSeparator" w:id="0">
    <w:p w:rsidR="00AB2511" w:rsidRDefault="00AB2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Onyx">
    <w:panose1 w:val="040506020807020202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511" w:rsidRPr="00E36257" w:rsidRDefault="00AB2511" w:rsidP="00427EC9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6"/>
        <w:szCs w:val="16"/>
      </w:rPr>
    </w:pPr>
    <w:r w:rsidRPr="00E36257">
      <w:rPr>
        <w:rFonts w:ascii="Arial" w:hAnsi="Arial" w:cs="Arial"/>
        <w:sz w:val="16"/>
        <w:szCs w:val="16"/>
      </w:rPr>
      <w:t>Crea</w:t>
    </w:r>
    <w:r w:rsidR="007863CB">
      <w:rPr>
        <w:rFonts w:ascii="Arial" w:hAnsi="Arial" w:cs="Arial"/>
        <w:sz w:val="16"/>
        <w:szCs w:val="16"/>
      </w:rPr>
      <w:t xml:space="preserve">da para adaptación por </w:t>
    </w:r>
    <w:r w:rsidRPr="00E36257">
      <w:rPr>
        <w:rFonts w:ascii="Arial" w:hAnsi="Arial" w:cs="Arial"/>
        <w:sz w:val="16"/>
        <w:szCs w:val="16"/>
      </w:rPr>
      <w:t>Julie Field, Esq.</w:t>
    </w:r>
    <w:r w:rsidR="007863CB">
      <w:rPr>
        <w:rFonts w:ascii="Arial" w:hAnsi="Arial" w:cs="Arial"/>
        <w:sz w:val="16"/>
        <w:szCs w:val="16"/>
      </w:rPr>
      <w:t xml:space="preserve"> en asociación con el Proyecto de Safety Net de NNEDV</w:t>
    </w:r>
    <w:r w:rsidRPr="00E36257">
      <w:rPr>
        <w:rFonts w:ascii="Arial" w:hAnsi="Arial" w:cs="Arial"/>
        <w:sz w:val="16"/>
        <w:szCs w:val="16"/>
      </w:rPr>
      <w:t xml:space="preserve">, </w:t>
    </w:r>
    <w:hyperlink r:id="rId1" w:history="1">
      <w:r w:rsidRPr="00E36257">
        <w:rPr>
          <w:rStyle w:val="Hyperlink"/>
          <w:rFonts w:ascii="Arial" w:hAnsi="Arial" w:cs="Arial"/>
          <w:sz w:val="16"/>
          <w:szCs w:val="16"/>
        </w:rPr>
        <w:t>tcip@nnedv.org</w:t>
      </w:r>
    </w:hyperlink>
    <w:r w:rsidRPr="00E36257">
      <w:rPr>
        <w:rFonts w:ascii="Arial" w:hAnsi="Arial" w:cs="Arial"/>
        <w:sz w:val="16"/>
        <w:szCs w:val="16"/>
      </w:rPr>
      <w:t>.</w:t>
    </w:r>
    <w:r w:rsidRPr="00E36257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511" w:rsidRDefault="00AB2511">
      <w:r>
        <w:separator/>
      </w:r>
    </w:p>
  </w:footnote>
  <w:footnote w:type="continuationSeparator" w:id="0">
    <w:p w:rsidR="00AB2511" w:rsidRDefault="00AB2511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511" w:rsidRDefault="00AB2511" w:rsidP="00FA2A17">
    <w:pPr>
      <w:jc w:val="center"/>
      <w:rPr>
        <w:sz w:val="20"/>
        <w:szCs w:val="20"/>
      </w:rPr>
    </w:pPr>
    <w:r>
      <w:rPr>
        <w:sz w:val="20"/>
        <w:szCs w:val="20"/>
      </w:rPr>
      <w:t>[SU MEMBRETE AQUÍ]</w:t>
    </w:r>
  </w:p>
  <w:p w:rsidR="00AB2511" w:rsidRDefault="00AB2511" w:rsidP="00FA2A17">
    <w:pPr>
      <w:jc w:val="center"/>
      <w:rPr>
        <w:sz w:val="20"/>
        <w:szCs w:val="20"/>
      </w:rPr>
    </w:pPr>
  </w:p>
  <w:p w:rsidR="00AB2511" w:rsidRPr="004C4B79" w:rsidRDefault="00AB2511" w:rsidP="004C4B79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Plantilla de Política: La Repartición de Espacio Físico para Programas de Abogacía de Violencia Domé</w:t>
    </w:r>
    <w:r w:rsidR="00B16B25">
      <w:rPr>
        <w:rFonts w:ascii="Arial" w:hAnsi="Arial" w:cs="Arial"/>
        <w:b/>
      </w:rPr>
      <w:t>s</w:t>
    </w:r>
    <w:r>
      <w:rPr>
        <w:rFonts w:ascii="Arial" w:hAnsi="Arial" w:cs="Arial"/>
        <w:b/>
      </w:rPr>
      <w:t xml:space="preserve">tica/Agresión Sexual y sus Socios que Están Co-Ubicados </w:t>
    </w:r>
  </w:p>
  <w:p w:rsidR="00AB2511" w:rsidRPr="00E36257" w:rsidRDefault="00AB2511" w:rsidP="000B0ECA">
    <w:pPr>
      <w:pStyle w:val="Header"/>
      <w:jc w:val="center"/>
      <w:rPr>
        <w:rFonts w:ascii="Arial" w:hAnsi="Arial" w:cs="Arial"/>
        <w:b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42426"/>
    <w:multiLevelType w:val="hybridMultilevel"/>
    <w:tmpl w:val="1B38AB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964207"/>
    <w:multiLevelType w:val="hybridMultilevel"/>
    <w:tmpl w:val="5DB20D60"/>
    <w:lvl w:ilvl="0" w:tplc="000D0409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9638D5"/>
    <w:multiLevelType w:val="hybridMultilevel"/>
    <w:tmpl w:val="07F6E45E"/>
    <w:lvl w:ilvl="0" w:tplc="000F04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62ABE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00F0409">
      <w:start w:val="1"/>
      <w:numFmt w:val="lowerRoman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C11795"/>
    <w:multiLevelType w:val="hybridMultilevel"/>
    <w:tmpl w:val="12524AF4"/>
    <w:lvl w:ilvl="0" w:tplc="000D0409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B123ABD"/>
    <w:multiLevelType w:val="hybridMultilevel"/>
    <w:tmpl w:val="61B03272"/>
    <w:lvl w:ilvl="0" w:tplc="000D040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0A6618"/>
    <w:multiLevelType w:val="hybridMultilevel"/>
    <w:tmpl w:val="D988F6AA"/>
    <w:lvl w:ilvl="0" w:tplc="000D040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45372F"/>
    <w:multiLevelType w:val="hybridMultilevel"/>
    <w:tmpl w:val="99ACE154"/>
    <w:lvl w:ilvl="0" w:tplc="000D0409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379003D"/>
    <w:multiLevelType w:val="hybridMultilevel"/>
    <w:tmpl w:val="8788128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0490DBF"/>
    <w:multiLevelType w:val="hybridMultilevel"/>
    <w:tmpl w:val="1A14CC08"/>
    <w:lvl w:ilvl="0" w:tplc="000D040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4111D9"/>
    <w:multiLevelType w:val="hybridMultilevel"/>
    <w:tmpl w:val="C6D216D4"/>
    <w:lvl w:ilvl="0" w:tplc="000D0409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AB27156"/>
    <w:multiLevelType w:val="hybridMultilevel"/>
    <w:tmpl w:val="6B287880"/>
    <w:lvl w:ilvl="0" w:tplc="04090001">
      <w:start w:val="1"/>
      <w:numFmt w:val="bullet"/>
      <w:lvlText w:val=""/>
      <w:lvlJc w:val="left"/>
      <w:pPr>
        <w:tabs>
          <w:tab w:val="num" w:pos="1320"/>
        </w:tabs>
        <w:ind w:left="1320" w:hanging="360"/>
      </w:pPr>
      <w:rPr>
        <w:rFonts w:ascii="Onyx" w:hAnsi="Onyx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1">
    <w:nsid w:val="6F613DCD"/>
    <w:multiLevelType w:val="hybridMultilevel"/>
    <w:tmpl w:val="491E7CC6"/>
    <w:lvl w:ilvl="0" w:tplc="000D0409">
      <w:start w:val="1"/>
      <w:numFmt w:val="bullet"/>
      <w:lvlText w:val="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>
    <w:nsid w:val="7E0679D3"/>
    <w:multiLevelType w:val="hybridMultilevel"/>
    <w:tmpl w:val="AC387FDC"/>
    <w:lvl w:ilvl="0" w:tplc="000D040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1"/>
  </w:num>
  <w:num w:numId="9">
    <w:abstractNumId w:val="11"/>
  </w:num>
  <w:num w:numId="10">
    <w:abstractNumId w:val="12"/>
  </w:num>
  <w:num w:numId="11">
    <w:abstractNumId w:val="4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removePersonalInformation/>
  <w:removeDateAndTime/>
  <w:embedSystemFonts/>
  <w:stylePaneFormatFilter w:val="000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C181A"/>
    <w:rsid w:val="00017060"/>
    <w:rsid w:val="00040CF1"/>
    <w:rsid w:val="00050EAF"/>
    <w:rsid w:val="0007046D"/>
    <w:rsid w:val="000A685D"/>
    <w:rsid w:val="000B0ECA"/>
    <w:rsid w:val="0011543A"/>
    <w:rsid w:val="00126480"/>
    <w:rsid w:val="00137112"/>
    <w:rsid w:val="00154143"/>
    <w:rsid w:val="0017003D"/>
    <w:rsid w:val="001C181A"/>
    <w:rsid w:val="001D1757"/>
    <w:rsid w:val="001E647F"/>
    <w:rsid w:val="00233392"/>
    <w:rsid w:val="00297A9D"/>
    <w:rsid w:val="002C4D89"/>
    <w:rsid w:val="002D3744"/>
    <w:rsid w:val="002E0E74"/>
    <w:rsid w:val="003857DE"/>
    <w:rsid w:val="003C2592"/>
    <w:rsid w:val="003F3561"/>
    <w:rsid w:val="0042346A"/>
    <w:rsid w:val="00427EC9"/>
    <w:rsid w:val="00430DA6"/>
    <w:rsid w:val="004471BB"/>
    <w:rsid w:val="004528A7"/>
    <w:rsid w:val="004624F9"/>
    <w:rsid w:val="004C4B79"/>
    <w:rsid w:val="004D47A1"/>
    <w:rsid w:val="005110D1"/>
    <w:rsid w:val="00517E3F"/>
    <w:rsid w:val="005348BB"/>
    <w:rsid w:val="006258D6"/>
    <w:rsid w:val="00687AB8"/>
    <w:rsid w:val="006D38A4"/>
    <w:rsid w:val="006E2879"/>
    <w:rsid w:val="0072788B"/>
    <w:rsid w:val="00740007"/>
    <w:rsid w:val="00752365"/>
    <w:rsid w:val="00755E11"/>
    <w:rsid w:val="007863CB"/>
    <w:rsid w:val="007C0AE6"/>
    <w:rsid w:val="007D6D53"/>
    <w:rsid w:val="007E0FF1"/>
    <w:rsid w:val="007F2CB7"/>
    <w:rsid w:val="00826E16"/>
    <w:rsid w:val="00870B44"/>
    <w:rsid w:val="008A4698"/>
    <w:rsid w:val="0093072B"/>
    <w:rsid w:val="00947EE9"/>
    <w:rsid w:val="00972625"/>
    <w:rsid w:val="009E2F99"/>
    <w:rsid w:val="00A03623"/>
    <w:rsid w:val="00A37123"/>
    <w:rsid w:val="00AB2511"/>
    <w:rsid w:val="00B04291"/>
    <w:rsid w:val="00B157DB"/>
    <w:rsid w:val="00B16B25"/>
    <w:rsid w:val="00B649F7"/>
    <w:rsid w:val="00B676C2"/>
    <w:rsid w:val="00B86169"/>
    <w:rsid w:val="00B87F31"/>
    <w:rsid w:val="00BA70D7"/>
    <w:rsid w:val="00BB431B"/>
    <w:rsid w:val="00C00AA0"/>
    <w:rsid w:val="00C1584C"/>
    <w:rsid w:val="00C166AE"/>
    <w:rsid w:val="00D52596"/>
    <w:rsid w:val="00DA22EF"/>
    <w:rsid w:val="00DB46B9"/>
    <w:rsid w:val="00E36257"/>
    <w:rsid w:val="00EB3123"/>
    <w:rsid w:val="00F0797D"/>
    <w:rsid w:val="00FA2A17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8A4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PlainText">
    <w:name w:val="Plain Text"/>
    <w:basedOn w:val="Normal"/>
    <w:link w:val="PlainTextChar"/>
    <w:rsid w:val="003B4945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3B49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B49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4945"/>
  </w:style>
  <w:style w:type="paragraph" w:styleId="BalloonText">
    <w:name w:val="Balloon Text"/>
    <w:basedOn w:val="Normal"/>
    <w:semiHidden/>
    <w:rsid w:val="00BB431B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B04291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86169"/>
    <w:pPr>
      <w:ind w:left="720"/>
    </w:pPr>
  </w:style>
  <w:style w:type="character" w:styleId="CommentReference">
    <w:name w:val="annotation reference"/>
    <w:semiHidden/>
    <w:rsid w:val="001E647F"/>
    <w:rPr>
      <w:sz w:val="16"/>
      <w:szCs w:val="16"/>
    </w:rPr>
  </w:style>
  <w:style w:type="paragraph" w:styleId="CommentText">
    <w:name w:val="annotation text"/>
    <w:basedOn w:val="Normal"/>
    <w:semiHidden/>
    <w:rsid w:val="001E647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E647F"/>
    <w:rPr>
      <w:b/>
      <w:bCs/>
    </w:rPr>
  </w:style>
  <w:style w:type="character" w:styleId="Hyperlink">
    <w:name w:val="Hyperlink"/>
    <w:rsid w:val="00427E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cip@nned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480</Words>
  <Characters>2933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Securing paper and electronic information</vt:lpstr>
    </vt:vector>
  </TitlesOfParts>
  <Manager/>
  <Company/>
  <LinksUpToDate>false</LinksUpToDate>
  <CharactersWithSpaces>3557</CharactersWithSpaces>
  <SharedDoc>false</SharedDoc>
  <HLinks>
    <vt:vector size="6" baseType="variant">
      <vt:variant>
        <vt:i4>6881355</vt:i4>
      </vt:variant>
      <vt:variant>
        <vt:i4>0</vt:i4>
      </vt:variant>
      <vt:variant>
        <vt:i4>0</vt:i4>
      </vt:variant>
      <vt:variant>
        <vt:i4>5</vt:i4>
      </vt:variant>
      <vt:variant>
        <vt:lpwstr>mailto:tcip@nnedv.org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Securing paper and electronic information</dc:title>
  <dc:subject/>
  <dc:creator/>
  <cp:keywords/>
  <cp:lastModifiedBy>Susan Southworth</cp:lastModifiedBy>
  <cp:revision>8</cp:revision>
  <cp:lastPrinted>2008-06-09T22:47:00Z</cp:lastPrinted>
  <dcterms:created xsi:type="dcterms:W3CDTF">2013-10-13T23:58:00Z</dcterms:created>
  <dcterms:modified xsi:type="dcterms:W3CDTF">2013-10-15T19:10:00Z</dcterms:modified>
</cp:coreProperties>
</file>